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59" w:type="dxa"/>
        <w:jc w:val="center"/>
        <w:tblInd w:w="-885" w:type="dxa"/>
        <w:tblLook w:val="04A0" w:firstRow="1" w:lastRow="0" w:firstColumn="1" w:lastColumn="0" w:noHBand="0" w:noVBand="1"/>
      </w:tblPr>
      <w:tblGrid>
        <w:gridCol w:w="1905"/>
        <w:gridCol w:w="1191"/>
        <w:gridCol w:w="1055"/>
        <w:gridCol w:w="1251"/>
        <w:gridCol w:w="953"/>
        <w:gridCol w:w="1181"/>
        <w:gridCol w:w="685"/>
        <w:gridCol w:w="1016"/>
        <w:gridCol w:w="165"/>
        <w:gridCol w:w="852"/>
        <w:gridCol w:w="164"/>
        <w:gridCol w:w="1016"/>
        <w:gridCol w:w="953"/>
        <w:gridCol w:w="1072"/>
      </w:tblGrid>
      <w:tr w:rsidR="0096779A" w:rsidRPr="00BB194B" w:rsidTr="00F5673B">
        <w:trPr>
          <w:trHeight w:val="321"/>
          <w:jc w:val="center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79A" w:rsidRPr="00BB194B" w:rsidTr="00F5673B">
        <w:trPr>
          <w:trHeight w:val="321"/>
          <w:jc w:val="center"/>
        </w:trPr>
        <w:tc>
          <w:tcPr>
            <w:tcW w:w="13459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779A" w:rsidRPr="0096779A" w:rsidRDefault="0096779A" w:rsidP="006B1D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194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Предложение для компании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 краске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SENTA</w:t>
            </w:r>
          </w:p>
        </w:tc>
      </w:tr>
      <w:tr w:rsidR="0096779A" w:rsidRPr="00BB194B" w:rsidTr="00F5673B">
        <w:trPr>
          <w:trHeight w:val="483"/>
          <w:jc w:val="center"/>
        </w:trPr>
        <w:tc>
          <w:tcPr>
            <w:tcW w:w="13459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6779A" w:rsidRPr="00BB194B" w:rsidTr="00F5673B">
        <w:trPr>
          <w:trHeight w:val="321"/>
          <w:jc w:val="center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79A" w:rsidRPr="00BB194B" w:rsidTr="00F5673B">
        <w:trPr>
          <w:trHeight w:val="321"/>
          <w:jc w:val="center"/>
        </w:trPr>
        <w:tc>
          <w:tcPr>
            <w:tcW w:w="134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194B">
              <w:rPr>
                <w:rFonts w:ascii="Calibri" w:eastAsia="Times New Roman" w:hAnsi="Calibri" w:cs="Calibri"/>
                <w:color w:val="000000"/>
                <w:lang w:eastAsia="ru-RU"/>
              </w:rPr>
              <w:t>Данное предложение является эксклюзивным.</w:t>
            </w:r>
          </w:p>
        </w:tc>
      </w:tr>
      <w:tr w:rsidR="0096779A" w:rsidRPr="00BB194B" w:rsidTr="00F5673B">
        <w:trPr>
          <w:trHeight w:val="321"/>
          <w:jc w:val="center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79A" w:rsidRPr="00BB194B" w:rsidTr="00F5673B">
        <w:trPr>
          <w:gridAfter w:val="2"/>
          <w:wAfter w:w="2025" w:type="dxa"/>
          <w:trHeight w:val="182"/>
          <w:jc w:val="center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79A" w:rsidRPr="00BB194B" w:rsidTr="00F5673B">
        <w:trPr>
          <w:gridAfter w:val="4"/>
          <w:wAfter w:w="3205" w:type="dxa"/>
          <w:trHeight w:val="337"/>
          <w:jc w:val="center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Цена с НДС</w:t>
            </w:r>
          </w:p>
        </w:tc>
      </w:tr>
      <w:tr w:rsidR="0096779A" w:rsidRPr="00BB194B" w:rsidTr="00F5673B">
        <w:trPr>
          <w:gridAfter w:val="4"/>
          <w:wAfter w:w="3206" w:type="dxa"/>
          <w:trHeight w:val="1383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Краска</w:t>
            </w:r>
            <w:proofErr w:type="spellEnd"/>
          </w:p>
        </w:tc>
        <w:tc>
          <w:tcPr>
            <w:tcW w:w="1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Цвет</w:t>
            </w:r>
            <w:proofErr w:type="spellEnd"/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Фасовка</w:t>
            </w:r>
            <w:proofErr w:type="spellEnd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 л (</w:t>
            </w: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кг</w:t>
            </w:r>
            <w:proofErr w:type="spellEnd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Цена без НДС</w:t>
            </w:r>
          </w:p>
        </w:tc>
        <w:tc>
          <w:tcPr>
            <w:tcW w:w="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435002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5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Цена с НДС</w:t>
            </w:r>
          </w:p>
          <w:p w:rsidR="0096779A" w:rsidRPr="00F770C3" w:rsidRDefault="0096779A" w:rsidP="00F56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F567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8 банок)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9A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Скидка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(от 60 банок или 4 ведер)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9A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Скидка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(от 30 банок или 3 ведра)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9A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(от 15 банок или 2 ведра)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19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Miofe</w:t>
            </w:r>
            <w:proofErr w:type="spellEnd"/>
          </w:p>
        </w:tc>
        <w:tc>
          <w:tcPr>
            <w:tcW w:w="11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цветов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0,75  (0,9)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5.76 </w:t>
            </w:r>
            <w:proofErr w:type="gram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18,91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16,07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17,</w:t>
            </w:r>
            <w:r w:rsidRPr="00BB194B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17,96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   (19)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65,5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318,6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270,81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286,74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302,67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19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Hammer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48 </w:t>
            </w: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цвета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0,75  (0,8)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5.76 </w:t>
            </w:r>
            <w:proofErr w:type="gram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18,91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16,07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17,</w:t>
            </w:r>
            <w:r w:rsidRPr="00BB194B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17,96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  (15,7)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65,5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318,6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270,81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286,74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302,67</w:t>
            </w:r>
          </w:p>
        </w:tc>
      </w:tr>
      <w:tr w:rsidR="0096779A" w:rsidRPr="00BB194B" w:rsidTr="00F5673B">
        <w:trPr>
          <w:gridAfter w:val="4"/>
          <w:wAfter w:w="3206" w:type="dxa"/>
          <w:trHeight w:val="483"/>
          <w:jc w:val="center"/>
        </w:trPr>
        <w:tc>
          <w:tcPr>
            <w:tcW w:w="19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Патина</w:t>
            </w:r>
            <w:proofErr w:type="spellEnd"/>
          </w:p>
        </w:tc>
        <w:tc>
          <w:tcPr>
            <w:tcW w:w="11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Золото</w:t>
            </w:r>
            <w:proofErr w:type="spellEnd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медь</w:t>
            </w:r>
            <w:proofErr w:type="spellEnd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алюминий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0,35 л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</w:t>
            </w:r>
            <w:proofErr w:type="gram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Pr="00BB194B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29,48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31,12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0,21 л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proofErr w:type="gram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16,2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13,77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14,58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15,39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309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Грунт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15л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223,38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236,52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249,66</w:t>
            </w:r>
          </w:p>
        </w:tc>
      </w:tr>
      <w:tr w:rsidR="0096779A" w:rsidRPr="00BB194B" w:rsidTr="00F5673B">
        <w:trPr>
          <w:gridAfter w:val="4"/>
          <w:wAfter w:w="3206" w:type="dxa"/>
          <w:trHeight w:val="337"/>
          <w:jc w:val="center"/>
        </w:trPr>
        <w:tc>
          <w:tcPr>
            <w:tcW w:w="30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Светло-серый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19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0,75л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779A" w:rsidRPr="00BB194B" w:rsidRDefault="0096779A" w:rsidP="006B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15,09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15,98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779A" w:rsidRPr="00BB194B" w:rsidRDefault="0096779A" w:rsidP="006B1D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16,87</w:t>
            </w:r>
          </w:p>
        </w:tc>
      </w:tr>
    </w:tbl>
    <w:p w:rsidR="0096779A" w:rsidRDefault="0096779A" w:rsidP="0096779A">
      <w:pPr>
        <w:spacing w:after="0" w:line="240" w:lineRule="auto"/>
        <w:rPr>
          <w:rFonts w:ascii="Consolas" w:eastAsia="Times New Roman" w:hAnsi="Consolas" w:cs="Consolas"/>
          <w:color w:val="000000"/>
          <w:sz w:val="18"/>
          <w:szCs w:val="18"/>
          <w:lang w:val="en-US" w:eastAsia="ru-RU"/>
        </w:rPr>
      </w:pPr>
    </w:p>
    <w:p w:rsidR="0096779A" w:rsidRDefault="0096779A" w:rsidP="0096779A">
      <w:pPr>
        <w:spacing w:after="0" w:line="240" w:lineRule="auto"/>
        <w:rPr>
          <w:rFonts w:ascii="Consolas" w:eastAsia="Times New Roman" w:hAnsi="Consolas" w:cs="Consolas"/>
          <w:color w:val="000000"/>
          <w:sz w:val="18"/>
          <w:szCs w:val="18"/>
          <w:lang w:val="en-US"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3B" w:rsidRDefault="00F5673B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615" w:rsidRDefault="0096779A" w:rsidP="00F567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Краски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Сента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Турецкая краска на Эпоксидной основе есть 3 вида:   (все краски эпоксидные)</w:t>
      </w:r>
    </w:p>
    <w:p w:rsidR="0096779A" w:rsidRPr="00F5673B" w:rsidRDefault="0096779A" w:rsidP="00F5673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proofErr w:type="spellStart"/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Miofe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используется циркониевый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песок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обвернутый в тефлоновую пленку. Что продлевает срок службы сопла пистолета. Такого нет ни в одних красках в РБ. В краску добавлен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ултрафиолетовый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пигмент, который не дает краске выгорать на солнце. Обладает очень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хорошей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укрываемостью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 же очень быстро высыхает на отлип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 С 1 литра выкрашивается 12-14 метров квадратных. Может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наносится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грунта.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Совместима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Лидскими грунтами. Наносить желательно в 2 слоя при давлении  минимум 4 бар,  лучше 5.При покраске не надо ждать высыхания между слоями. Разводится 646,647,Ксилол, добавляется растворитель 20-30% от общего объема.</w:t>
      </w:r>
    </w:p>
    <w:p w:rsidR="0096779A" w:rsidRPr="0096779A" w:rsidRDefault="0096779A" w:rsidP="00F5673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службы изделия при условии 1 слой грунта, 2 слоя краски минимум 7 лет.</w:t>
      </w:r>
    </w:p>
    <w:p w:rsidR="0096779A" w:rsidRDefault="0096779A" w:rsidP="0096779A">
      <w:p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 w:rsidRPr="00967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Style w:val="a3"/>
          <w:rFonts w:ascii="Arial" w:hAnsi="Arial" w:cs="Arial"/>
          <w:color w:val="3C3C3C"/>
          <w:sz w:val="21"/>
          <w:szCs w:val="21"/>
        </w:rPr>
        <w:t>Во-первых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поразительный блеск и роскошный эффект металлической пудры</w:t>
      </w:r>
      <w:r>
        <w:rPr>
          <w:rFonts w:ascii="Arial" w:hAnsi="Arial" w:cs="Arial"/>
          <w:color w:val="3C3C3C"/>
          <w:sz w:val="21"/>
          <w:szCs w:val="21"/>
        </w:rPr>
        <w:t>, который трудно описать, но совершенно невозможно забыть, увидев хотя бы раз. Благодаря использованию натурального циркониевого песка, который входит в состав краски, вы без особого труда создаёте сияющую поверхность, переливающуюся на солнце.</w:t>
      </w:r>
    </w:p>
    <w:p w:rsidR="0096779A" w:rsidRDefault="0096779A" w:rsidP="0096779A">
      <w:pPr>
        <w:numPr>
          <w:ilvl w:val="0"/>
          <w:numId w:val="1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Во-вторых</w:t>
      </w:r>
      <w:r>
        <w:rPr>
          <w:rFonts w:ascii="Arial" w:hAnsi="Arial" w:cs="Arial"/>
          <w:color w:val="3C3C3C"/>
          <w:sz w:val="21"/>
          <w:szCs w:val="21"/>
        </w:rPr>
        <w:t>, это абсолютная </w:t>
      </w:r>
      <w:r>
        <w:rPr>
          <w:rStyle w:val="a3"/>
          <w:rFonts w:ascii="Arial" w:hAnsi="Arial" w:cs="Arial"/>
          <w:color w:val="3C3C3C"/>
          <w:sz w:val="21"/>
          <w:szCs w:val="21"/>
        </w:rPr>
        <w:t>простота в использовании</w:t>
      </w:r>
      <w:r>
        <w:rPr>
          <w:rFonts w:ascii="Arial" w:hAnsi="Arial" w:cs="Arial"/>
          <w:color w:val="3C3C3C"/>
          <w:sz w:val="21"/>
          <w:szCs w:val="21"/>
        </w:rPr>
        <w:t> и </w:t>
      </w:r>
      <w:r>
        <w:rPr>
          <w:rStyle w:val="a3"/>
          <w:rFonts w:ascii="Arial" w:hAnsi="Arial" w:cs="Arial"/>
          <w:color w:val="3C3C3C"/>
          <w:sz w:val="21"/>
          <w:szCs w:val="21"/>
        </w:rPr>
        <w:t>реальная экономия вашего времени</w:t>
      </w:r>
      <w:r>
        <w:rPr>
          <w:rFonts w:ascii="Arial" w:hAnsi="Arial" w:cs="Arial"/>
          <w:color w:val="3C3C3C"/>
          <w:sz w:val="21"/>
          <w:szCs w:val="21"/>
        </w:rPr>
        <w:t>, потому что краска наносится прямо на ржавчину и не требует специальной подготовки поверхности!</w:t>
      </w:r>
    </w:p>
    <w:p w:rsidR="0096779A" w:rsidRDefault="0096779A" w:rsidP="0096779A">
      <w:pPr>
        <w:numPr>
          <w:ilvl w:val="0"/>
          <w:numId w:val="1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В-третьих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ощутимая экономия ваших денег</w:t>
      </w:r>
      <w:r>
        <w:rPr>
          <w:rFonts w:ascii="Arial" w:hAnsi="Arial" w:cs="Arial"/>
          <w:color w:val="3C3C3C"/>
          <w:sz w:val="21"/>
          <w:szCs w:val="21"/>
        </w:rPr>
        <w:t>, поскольку вам не придётся дополнительно покупать грунтовку и антикоррозийные составы.</w:t>
      </w:r>
    </w:p>
    <w:p w:rsidR="0096779A" w:rsidRDefault="0096779A" w:rsidP="0096779A">
      <w:pPr>
        <w:numPr>
          <w:ilvl w:val="0"/>
          <w:numId w:val="1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В-четвертых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надёжная антикоррозийная защита</w:t>
      </w:r>
      <w:r>
        <w:rPr>
          <w:rFonts w:ascii="Arial" w:hAnsi="Arial" w:cs="Arial"/>
          <w:color w:val="3C3C3C"/>
          <w:sz w:val="21"/>
          <w:szCs w:val="21"/>
        </w:rPr>
        <w:t> окрашенного металла на долгие годы, благодаря включению в состав нашей эмали по ржавчине особых пигментов.</w:t>
      </w:r>
    </w:p>
    <w:p w:rsidR="0096779A" w:rsidRDefault="0096779A" w:rsidP="0096779A">
      <w:pPr>
        <w:numPr>
          <w:ilvl w:val="0"/>
          <w:numId w:val="1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В-пятых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долговечное покрытие</w:t>
      </w:r>
      <w:r>
        <w:rPr>
          <w:rFonts w:ascii="Arial" w:hAnsi="Arial" w:cs="Arial"/>
          <w:color w:val="3C3C3C"/>
          <w:sz w:val="21"/>
          <w:szCs w:val="21"/>
        </w:rPr>
        <w:t>, не теряющее своей эстетики в течение многих лет. Мы гарантируем вам, как минимум, </w:t>
      </w:r>
      <w:r>
        <w:rPr>
          <w:rStyle w:val="a3"/>
          <w:rFonts w:ascii="Arial" w:hAnsi="Arial" w:cs="Arial"/>
          <w:color w:val="3C3C3C"/>
          <w:sz w:val="21"/>
          <w:szCs w:val="21"/>
        </w:rPr>
        <w:t>7 лет сияющего блеска</w:t>
      </w:r>
      <w:r>
        <w:rPr>
          <w:rFonts w:ascii="Arial" w:hAnsi="Arial" w:cs="Arial"/>
          <w:color w:val="3C3C3C"/>
          <w:sz w:val="21"/>
          <w:szCs w:val="21"/>
        </w:rPr>
        <w:t>.  </w:t>
      </w:r>
    </w:p>
    <w:p w:rsidR="0096779A" w:rsidRDefault="0096779A" w:rsidP="0096779A">
      <w:pPr>
        <w:shd w:val="clear" w:color="auto" w:fill="FFFFFF"/>
        <w:spacing w:after="0" w:line="240" w:lineRule="auto"/>
        <w:ind w:left="45"/>
        <w:rPr>
          <w:rStyle w:val="a3"/>
          <w:rFonts w:ascii="Arial" w:hAnsi="Arial" w:cs="Arial"/>
          <w:color w:val="3C3C3C"/>
          <w:sz w:val="21"/>
          <w:szCs w:val="21"/>
          <w:lang w:val="en-US"/>
        </w:rPr>
      </w:pPr>
    </w:p>
    <w:p w:rsidR="0096779A" w:rsidRDefault="0096779A" w:rsidP="0096779A">
      <w:pPr>
        <w:pStyle w:val="4"/>
        <w:shd w:val="clear" w:color="auto" w:fill="FFFFFF"/>
        <w:spacing w:before="0" w:after="75" w:line="360" w:lineRule="atLeast"/>
        <w:rPr>
          <w:rStyle w:val="a3"/>
          <w:rFonts w:ascii="Arial" w:hAnsi="Arial" w:cs="Arial"/>
          <w:color w:val="6E3E0E"/>
          <w:sz w:val="34"/>
          <w:szCs w:val="34"/>
        </w:rPr>
      </w:pPr>
    </w:p>
    <w:p w:rsidR="0096779A" w:rsidRDefault="0096779A" w:rsidP="0096779A">
      <w:pPr>
        <w:pStyle w:val="4"/>
        <w:shd w:val="clear" w:color="auto" w:fill="FFFFFF"/>
        <w:spacing w:before="0" w:after="75" w:line="360" w:lineRule="atLeast"/>
        <w:rPr>
          <w:rFonts w:ascii="Arial" w:hAnsi="Arial" w:cs="Arial"/>
          <w:b w:val="0"/>
          <w:bCs w:val="0"/>
          <w:color w:val="6E3E0E"/>
          <w:sz w:val="34"/>
          <w:szCs w:val="34"/>
        </w:rPr>
      </w:pPr>
      <w:r>
        <w:rPr>
          <w:rStyle w:val="a3"/>
          <w:rFonts w:ascii="Arial" w:hAnsi="Arial" w:cs="Arial"/>
          <w:color w:val="6E3E0E"/>
          <w:sz w:val="34"/>
          <w:szCs w:val="34"/>
        </w:rPr>
        <w:t xml:space="preserve">Технические характеристики </w:t>
      </w:r>
      <w:proofErr w:type="spellStart"/>
      <w:r>
        <w:rPr>
          <w:rStyle w:val="a3"/>
          <w:rFonts w:ascii="Arial" w:hAnsi="Arial" w:cs="Arial"/>
          <w:color w:val="6E3E0E"/>
          <w:sz w:val="34"/>
          <w:szCs w:val="34"/>
        </w:rPr>
        <w:t>Сента</w:t>
      </w:r>
      <w:proofErr w:type="spellEnd"/>
      <w:r>
        <w:rPr>
          <w:rStyle w:val="a3"/>
          <w:rFonts w:ascii="Arial" w:hAnsi="Arial" w:cs="Arial"/>
          <w:color w:val="6E3E0E"/>
          <w:sz w:val="34"/>
          <w:szCs w:val="34"/>
        </w:rPr>
        <w:t xml:space="preserve"> </w:t>
      </w:r>
      <w:proofErr w:type="spellStart"/>
      <w:r>
        <w:rPr>
          <w:rStyle w:val="a3"/>
          <w:rFonts w:ascii="Arial" w:hAnsi="Arial" w:cs="Arial"/>
          <w:color w:val="6E3E0E"/>
          <w:sz w:val="34"/>
          <w:szCs w:val="34"/>
        </w:rPr>
        <w:t>Миофе</w:t>
      </w:r>
      <w:proofErr w:type="spellEnd"/>
      <w:r>
        <w:rPr>
          <w:rStyle w:val="a3"/>
          <w:rFonts w:ascii="Arial" w:hAnsi="Arial" w:cs="Arial"/>
          <w:color w:val="6E3E0E"/>
          <w:sz w:val="34"/>
          <w:szCs w:val="34"/>
        </w:rPr>
        <w:t>: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 xml:space="preserve">Высыхание </w:t>
      </w:r>
      <w:proofErr w:type="gramStart"/>
      <w:r>
        <w:rPr>
          <w:rFonts w:ascii="Arial" w:hAnsi="Arial" w:cs="Arial"/>
          <w:color w:val="3C3C3C"/>
          <w:sz w:val="21"/>
          <w:szCs w:val="21"/>
        </w:rPr>
        <w:t>на</w:t>
      </w:r>
      <w:proofErr w:type="gramEnd"/>
      <w:r>
        <w:rPr>
          <w:rFonts w:ascii="Arial" w:hAnsi="Arial" w:cs="Arial"/>
          <w:color w:val="3C3C3C"/>
          <w:sz w:val="21"/>
          <w:szCs w:val="21"/>
        </w:rPr>
        <w:t xml:space="preserve"> отлип – 15 минут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Полное формирование текстурного эффекта – 48 часов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Цветовая гамма – 24 оттенка.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 xml:space="preserve">Расход 10-12 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кв</w:t>
      </w:r>
      <w:proofErr w:type="gramStart"/>
      <w:r>
        <w:rPr>
          <w:rFonts w:ascii="Arial" w:hAnsi="Arial" w:cs="Arial"/>
          <w:color w:val="3C3C3C"/>
          <w:sz w:val="21"/>
          <w:szCs w:val="21"/>
        </w:rPr>
        <w:t>.м</w:t>
      </w:r>
      <w:proofErr w:type="spellEnd"/>
      <w:proofErr w:type="gramEnd"/>
      <w:r>
        <w:rPr>
          <w:rFonts w:ascii="Arial" w:hAnsi="Arial" w:cs="Arial"/>
          <w:color w:val="3C3C3C"/>
          <w:sz w:val="21"/>
          <w:szCs w:val="21"/>
        </w:rPr>
        <w:t>/л в один слой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Упаковка 0,75л; 15л.</w:t>
      </w:r>
    </w:p>
    <w:p w:rsidR="0096779A" w:rsidRDefault="0096779A" w:rsidP="0096779A">
      <w:pPr>
        <w:numPr>
          <w:ilvl w:val="0"/>
          <w:numId w:val="2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Срок хранения при комнатной температуре в оригинальной упаковке 5 лет</w:t>
      </w:r>
    </w:p>
    <w:p w:rsidR="0096779A" w:rsidRPr="0096779A" w:rsidRDefault="0096779A" w:rsidP="0096779A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</w:t>
      </w:r>
      <w:r w:rsidR="00F567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D3D947" wp14:editId="24435F4C">
            <wp:extent cx="9982200" cy="46245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а миоф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509" cy="4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3B" w:rsidRDefault="00F5673B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673B" w:rsidRDefault="00F5673B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673B" w:rsidRDefault="00F5673B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673B" w:rsidRDefault="00F5673B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673B" w:rsidRDefault="00F5673B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1615" w:rsidRDefault="0096779A" w:rsidP="00F5673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Hammer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paint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Brilliant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series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имеет очень глубокий и ярко выраженный рисунок, нет в других красках такой глубины цвета и такого ярко выраженного молоткового эффекта. В краску добавлен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ултрафиолетовый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пигмент, который не дает краске выгорать на солнце. Обладает очень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хорошей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укрываемостью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 же очень быстро высыхает на отлип до 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 С 1 литра выкрашивается 12-14 метров квадратных. Может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наносится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грунта.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Совместима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Лидскими грунтами. Наносить желательно в 2 слоя при давлении  6 Бар. Между слоями при покраске ПЕРВЫЙ слой ложится при большем давлении и быстро прокрасить, а ВТОРОЙ слой, он же ФИНАЛЬНЫЙ с давление чуть ниже и более аккуратно. Разводится 646,647,Ксилол, добавляется растворитель 20% от общего объема. Срок службы изделия при условии 1 слой грунта, 2 слоя краски минимум 7 лет. </w:t>
      </w:r>
    </w:p>
    <w:p w:rsidR="00871615" w:rsidRDefault="00871615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615" w:rsidRDefault="00871615" w:rsidP="00871615">
      <w:pPr>
        <w:numPr>
          <w:ilvl w:val="0"/>
          <w:numId w:val="3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Во-первых</w:t>
      </w:r>
      <w:r>
        <w:rPr>
          <w:rFonts w:ascii="Arial" w:hAnsi="Arial" w:cs="Arial"/>
          <w:color w:val="3C3C3C"/>
          <w:sz w:val="21"/>
          <w:szCs w:val="21"/>
        </w:rPr>
        <w:t>, это по-настоящему </w:t>
      </w:r>
      <w:r>
        <w:rPr>
          <w:rStyle w:val="a3"/>
          <w:rFonts w:ascii="Arial" w:hAnsi="Arial" w:cs="Arial"/>
          <w:color w:val="3C3C3C"/>
          <w:sz w:val="21"/>
          <w:szCs w:val="21"/>
        </w:rPr>
        <w:t>потрясающий текстурный эффект</w:t>
      </w:r>
      <w:r>
        <w:rPr>
          <w:rFonts w:ascii="Arial" w:hAnsi="Arial" w:cs="Arial"/>
          <w:color w:val="3C3C3C"/>
          <w:sz w:val="21"/>
          <w:szCs w:val="21"/>
        </w:rPr>
        <w:t> ручной чеканки, который достигается при минимуме усилий с вашей стороны!</w:t>
      </w:r>
    </w:p>
    <w:p w:rsidR="00871615" w:rsidRDefault="00871615" w:rsidP="00871615">
      <w:pPr>
        <w:numPr>
          <w:ilvl w:val="0"/>
          <w:numId w:val="3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Во-вторых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реальная экономия вашего времени</w:t>
      </w:r>
      <w:r>
        <w:rPr>
          <w:rFonts w:ascii="Arial" w:hAnsi="Arial" w:cs="Arial"/>
          <w:color w:val="3C3C3C"/>
          <w:sz w:val="21"/>
          <w:szCs w:val="21"/>
        </w:rPr>
        <w:t>, потому что краска наносится прямо на ржавчину!</w:t>
      </w:r>
    </w:p>
    <w:p w:rsidR="00871615" w:rsidRDefault="00871615" w:rsidP="00871615">
      <w:pPr>
        <w:numPr>
          <w:ilvl w:val="0"/>
          <w:numId w:val="3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В-третьих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надёжная защита</w:t>
      </w:r>
      <w:r>
        <w:rPr>
          <w:rFonts w:ascii="Arial" w:hAnsi="Arial" w:cs="Arial"/>
          <w:color w:val="3C3C3C"/>
          <w:sz w:val="21"/>
          <w:szCs w:val="21"/>
        </w:rPr>
        <w:t> окрашенной поверхности </w:t>
      </w:r>
      <w:r>
        <w:rPr>
          <w:rStyle w:val="a3"/>
          <w:rFonts w:ascii="Arial" w:hAnsi="Arial" w:cs="Arial"/>
          <w:color w:val="3C3C3C"/>
          <w:sz w:val="21"/>
          <w:szCs w:val="21"/>
        </w:rPr>
        <w:t>от коррозии</w:t>
      </w:r>
      <w:r>
        <w:rPr>
          <w:rFonts w:ascii="Arial" w:hAnsi="Arial" w:cs="Arial"/>
          <w:color w:val="3C3C3C"/>
          <w:sz w:val="21"/>
          <w:szCs w:val="21"/>
        </w:rPr>
        <w:t>, благодаря специальному составу антикоррозионной краски.</w:t>
      </w:r>
    </w:p>
    <w:p w:rsidR="00871615" w:rsidRDefault="00871615" w:rsidP="00871615">
      <w:pPr>
        <w:numPr>
          <w:ilvl w:val="0"/>
          <w:numId w:val="3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В-четвертых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ощутимая экономия ваших денег</w:t>
      </w:r>
      <w:r>
        <w:rPr>
          <w:rFonts w:ascii="Arial" w:hAnsi="Arial" w:cs="Arial"/>
          <w:color w:val="3C3C3C"/>
          <w:sz w:val="21"/>
          <w:szCs w:val="21"/>
        </w:rPr>
        <w:t xml:space="preserve">, благодаря составу краски, позволяющему пройти несколько этапов качественного окрашивания за один раз. Вам не </w:t>
      </w:r>
      <w:proofErr w:type="gramStart"/>
      <w:r>
        <w:rPr>
          <w:rFonts w:ascii="Arial" w:hAnsi="Arial" w:cs="Arial"/>
          <w:color w:val="3C3C3C"/>
          <w:sz w:val="21"/>
          <w:szCs w:val="21"/>
        </w:rPr>
        <w:t>придётся приобретать грунтовку и не нужно</w:t>
      </w:r>
      <w:proofErr w:type="gramEnd"/>
      <w:r>
        <w:rPr>
          <w:rFonts w:ascii="Arial" w:hAnsi="Arial" w:cs="Arial"/>
          <w:color w:val="3C3C3C"/>
          <w:sz w:val="21"/>
          <w:szCs w:val="21"/>
        </w:rPr>
        <w:t xml:space="preserve"> будет обрабатывать поверхность составом против коррозии, потому что всё это сделает одна краска с молотковым эффектом – </w:t>
      </w:r>
      <w:proofErr w:type="spellStart"/>
      <w:r>
        <w:rPr>
          <w:rStyle w:val="a3"/>
          <w:rFonts w:ascii="Arial" w:hAnsi="Arial" w:cs="Arial"/>
          <w:color w:val="3C3C3C"/>
          <w:sz w:val="21"/>
          <w:szCs w:val="21"/>
        </w:rPr>
        <w:t>Сента</w:t>
      </w:r>
      <w:proofErr w:type="spellEnd"/>
      <w:r>
        <w:rPr>
          <w:rStyle w:val="a3"/>
          <w:rFonts w:ascii="Arial" w:hAnsi="Arial" w:cs="Arial"/>
          <w:color w:val="3C3C3C"/>
          <w:sz w:val="21"/>
          <w:szCs w:val="21"/>
        </w:rPr>
        <w:t xml:space="preserve"> Хаммер</w:t>
      </w:r>
      <w:r>
        <w:rPr>
          <w:rFonts w:ascii="Arial" w:hAnsi="Arial" w:cs="Arial"/>
          <w:color w:val="3C3C3C"/>
          <w:sz w:val="21"/>
          <w:szCs w:val="21"/>
        </w:rPr>
        <w:t>.</w:t>
      </w:r>
    </w:p>
    <w:p w:rsidR="00871615" w:rsidRPr="0085276E" w:rsidRDefault="00871615" w:rsidP="00871615">
      <w:pPr>
        <w:numPr>
          <w:ilvl w:val="0"/>
          <w:numId w:val="3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Style w:val="a3"/>
          <w:rFonts w:ascii="Arial" w:hAnsi="Arial" w:cs="Arial"/>
          <w:color w:val="3C3C3C"/>
          <w:sz w:val="21"/>
          <w:szCs w:val="21"/>
        </w:rPr>
        <w:t>В-пятых</w:t>
      </w:r>
      <w:r>
        <w:rPr>
          <w:rFonts w:ascii="Arial" w:hAnsi="Arial" w:cs="Arial"/>
          <w:color w:val="3C3C3C"/>
          <w:sz w:val="21"/>
          <w:szCs w:val="21"/>
        </w:rPr>
        <w:t>, это </w:t>
      </w:r>
      <w:r>
        <w:rPr>
          <w:rStyle w:val="a3"/>
          <w:rFonts w:ascii="Arial" w:hAnsi="Arial" w:cs="Arial"/>
          <w:color w:val="3C3C3C"/>
          <w:sz w:val="21"/>
          <w:szCs w:val="21"/>
        </w:rPr>
        <w:t>долговечное покрытие</w:t>
      </w:r>
      <w:r>
        <w:rPr>
          <w:rFonts w:ascii="Arial" w:hAnsi="Arial" w:cs="Arial"/>
          <w:color w:val="3C3C3C"/>
          <w:sz w:val="21"/>
          <w:szCs w:val="21"/>
        </w:rPr>
        <w:t>, не тускнеющее на протяжении долгого времени.</w:t>
      </w:r>
    </w:p>
    <w:p w:rsidR="00871615" w:rsidRPr="0085276E" w:rsidRDefault="00871615" w:rsidP="00871615">
      <w:p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</w:p>
    <w:p w:rsidR="00871615" w:rsidRPr="0085276E" w:rsidRDefault="00871615" w:rsidP="00871615">
      <w:pPr>
        <w:pStyle w:val="4"/>
        <w:shd w:val="clear" w:color="auto" w:fill="FFFFFF"/>
        <w:spacing w:before="0" w:after="75" w:line="360" w:lineRule="atLeast"/>
        <w:rPr>
          <w:rFonts w:ascii="Arial" w:hAnsi="Arial" w:cs="Arial"/>
          <w:color w:val="6E3E0E"/>
          <w:sz w:val="34"/>
          <w:szCs w:val="34"/>
          <w:lang w:val="en-US"/>
        </w:rPr>
      </w:pPr>
      <w:r>
        <w:rPr>
          <w:rStyle w:val="a3"/>
          <w:rFonts w:ascii="Arial" w:hAnsi="Arial" w:cs="Arial"/>
          <w:color w:val="6E3E0E"/>
          <w:sz w:val="34"/>
          <w:szCs w:val="34"/>
        </w:rPr>
        <w:t xml:space="preserve">Технические характеристики </w:t>
      </w:r>
      <w:proofErr w:type="spellStart"/>
      <w:r>
        <w:rPr>
          <w:rStyle w:val="a3"/>
          <w:rFonts w:ascii="Arial" w:hAnsi="Arial" w:cs="Arial"/>
          <w:color w:val="6E3E0E"/>
          <w:sz w:val="34"/>
          <w:szCs w:val="34"/>
        </w:rPr>
        <w:t>Сента</w:t>
      </w:r>
      <w:proofErr w:type="spellEnd"/>
      <w:r>
        <w:rPr>
          <w:rStyle w:val="a3"/>
          <w:rFonts w:ascii="Arial" w:hAnsi="Arial" w:cs="Arial"/>
          <w:color w:val="6E3E0E"/>
          <w:sz w:val="34"/>
          <w:szCs w:val="34"/>
        </w:rPr>
        <w:t xml:space="preserve"> Хаммер:</w:t>
      </w:r>
    </w:p>
    <w:p w:rsidR="00871615" w:rsidRDefault="00871615" w:rsidP="00871615">
      <w:pPr>
        <w:numPr>
          <w:ilvl w:val="0"/>
          <w:numId w:val="4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 xml:space="preserve">Высыхание </w:t>
      </w:r>
      <w:proofErr w:type="gramStart"/>
      <w:r>
        <w:rPr>
          <w:rFonts w:ascii="Arial" w:hAnsi="Arial" w:cs="Arial"/>
          <w:color w:val="3C3C3C"/>
          <w:sz w:val="21"/>
          <w:szCs w:val="21"/>
        </w:rPr>
        <w:t>на</w:t>
      </w:r>
      <w:proofErr w:type="gramEnd"/>
      <w:r>
        <w:rPr>
          <w:rFonts w:ascii="Arial" w:hAnsi="Arial" w:cs="Arial"/>
          <w:color w:val="3C3C3C"/>
          <w:sz w:val="21"/>
          <w:szCs w:val="21"/>
        </w:rPr>
        <w:t xml:space="preserve"> отлип – 15 минут.</w:t>
      </w:r>
    </w:p>
    <w:p w:rsidR="00871615" w:rsidRDefault="00871615" w:rsidP="00871615">
      <w:pPr>
        <w:numPr>
          <w:ilvl w:val="0"/>
          <w:numId w:val="4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Цветовая гамма – 22 оттенка с молотковым эффектом, 12 оттенков глянца, 9 оттенков металлик.</w:t>
      </w:r>
    </w:p>
    <w:p w:rsidR="00871615" w:rsidRDefault="00871615" w:rsidP="00871615">
      <w:pPr>
        <w:numPr>
          <w:ilvl w:val="0"/>
          <w:numId w:val="4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 xml:space="preserve">Расход 8-10 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кв</w:t>
      </w:r>
      <w:proofErr w:type="gramStart"/>
      <w:r>
        <w:rPr>
          <w:rFonts w:ascii="Arial" w:hAnsi="Arial" w:cs="Arial"/>
          <w:color w:val="3C3C3C"/>
          <w:sz w:val="21"/>
          <w:szCs w:val="21"/>
        </w:rPr>
        <w:t>.м</w:t>
      </w:r>
      <w:proofErr w:type="spellEnd"/>
      <w:proofErr w:type="gramEnd"/>
      <w:r>
        <w:rPr>
          <w:rFonts w:ascii="Arial" w:hAnsi="Arial" w:cs="Arial"/>
          <w:color w:val="3C3C3C"/>
          <w:sz w:val="21"/>
          <w:szCs w:val="21"/>
        </w:rPr>
        <w:t>/л в один слой.</w:t>
      </w:r>
    </w:p>
    <w:p w:rsidR="00871615" w:rsidRDefault="00871615" w:rsidP="00871615">
      <w:pPr>
        <w:numPr>
          <w:ilvl w:val="0"/>
          <w:numId w:val="4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Упаковка 0,75л; 15л.</w:t>
      </w:r>
    </w:p>
    <w:p w:rsidR="00871615" w:rsidRPr="00871615" w:rsidRDefault="00871615" w:rsidP="00871615">
      <w:pPr>
        <w:numPr>
          <w:ilvl w:val="0"/>
          <w:numId w:val="4"/>
        </w:numPr>
        <w:shd w:val="clear" w:color="auto" w:fill="FFFFFF"/>
        <w:spacing w:after="0" w:line="240" w:lineRule="auto"/>
        <w:ind w:left="45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Срок хранения при комнатной температуре в оригинальной упаковке 5 лет.</w:t>
      </w:r>
    </w:p>
    <w:p w:rsidR="00871615" w:rsidRPr="004179E2" w:rsidRDefault="00F5673B" w:rsidP="00F5673B">
      <w:pPr>
        <w:ind w:left="-284"/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96642" cy="47910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а хаме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6" cy="4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79A" w:rsidRPr="00871615" w:rsidRDefault="0096779A" w:rsidP="0096779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871615" w:rsidRDefault="0096779A" w:rsidP="00F5673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Senta</w:t>
      </w:r>
      <w:proofErr w:type="spellEnd"/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без Эффекта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1615" w:rsidRDefault="0096779A" w:rsidP="00F5673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цвета Черный глянец(RAL9005), черный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полумат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(RAL9005), коричневый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полумат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RAL 8017), белый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полумат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(RAL 9003), так же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ral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3005, 6004/. В краску добавлен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ултрафиолетовый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пигмент, который не дает краске выгорать на солнце. Обладает очень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хорошей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укрываемостью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 же очень быстро высыхает на отлип до 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 литра выкрашивается 12-14 метров квадратных. Может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наносится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грунта.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Совместима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Лидскими грунтами.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использованием требуется тщательно перемешать краску в заводской таре.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Наносить желательно в 2 слоя при давлении  минимум 4 бар,  лучше 5.При покраске не надо ждать высыхания между слоями. Разводится 646,647,Ксилол, добавляется растворитель 20-30% от общего объема.</w:t>
      </w:r>
    </w:p>
    <w:p w:rsidR="00871615" w:rsidRDefault="0096779A" w:rsidP="00F5673B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службы изделия при условии 1 слой грунта, 2 слоя краски минимум 7 лет. </w:t>
      </w:r>
      <w:r w:rsidRPr="00967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96779A" w:rsidRPr="0096779A" w:rsidRDefault="0096779A" w:rsidP="00F5673B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Патина </w:t>
      </w:r>
      <w:proofErr w:type="spellStart"/>
      <w:r w:rsidRPr="00967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Senta</w:t>
      </w:r>
      <w:proofErr w:type="spell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палитре 3 цвета Золото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медь , серебро. Патина жидкая из-за ультрафиолетового пигмента. Не выгорает, ни тускнеет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боится воздействий окружающей среды. Очень маленький расход (ПРЯМ ОЧЕНЬ МАЛЕНЬКИЙ). При работе с патиной перед использованием требуется тщательно перемещать состав. Взять кисточку, немного окунут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ь(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НЕМНОГО) размазать по дощечке или же картонке и можно приступать к патинированию изделия. Если рабочий процесс затяг</w:t>
      </w:r>
      <w:r w:rsidR="00871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ивается на 10+ мин, стоит переме</w:t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шать патину еще раз</w:t>
      </w:r>
      <w:proofErr w:type="gramStart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желательно перемешивать каждые 10 минут, что бы все было максимально одинаково. Бонусом является то, что патина еще и термостойкая и выдерживает 400c. </w:t>
      </w:r>
      <w:r w:rsidRPr="00967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ИСПОЛЬЗОВАНИЕМ ПРОДУКЦИИ СЕНТА НУЖНО ОЧЕНЬ ТЩАТЕЛЬНО ПЕРЕМЕШАТЬ КРАСКУ ДО ИСПОЛЬЗОВАНИЯ.</w:t>
      </w:r>
    </w:p>
    <w:p w:rsidR="00E0347B" w:rsidRPr="0096779A" w:rsidRDefault="00E0347B" w:rsidP="0096779A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96779A" w:rsidRDefault="00871615" w:rsidP="00871615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F35B09" wp14:editId="06F82052">
            <wp:extent cx="4028734" cy="318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26" cy="318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lastRenderedPageBreak/>
        <w:t>Алюминиевая жаростойкая алкидная глянцевая краска</w:t>
      </w:r>
      <w:r w:rsidRPr="00F21E2C">
        <w:t xml:space="preserve"> содержит в своем составе углеводородную смолу и алюминиевую пигментную пасту. </w:t>
      </w:r>
      <w:proofErr w:type="gramStart"/>
      <w:r w:rsidRPr="00F21E2C">
        <w:t>Выдерживает температуру до 400 °С. Обладает</w:t>
      </w:r>
      <w:proofErr w:type="gramEnd"/>
      <w:r w:rsidRPr="00F21E2C">
        <w:t xml:space="preserve"> хорошей укрываемой способностью. Не темнеет со временем, </w:t>
      </w:r>
      <w:proofErr w:type="gramStart"/>
      <w:r w:rsidRPr="00F21E2C">
        <w:t>блестящая</w:t>
      </w:r>
      <w:proofErr w:type="gramEnd"/>
      <w:r w:rsidRPr="00F21E2C">
        <w:t>, отражает ультрафиолетовые лучи. Легко наносится с помощью кисти или валика.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Область применения:</w:t>
      </w:r>
      <w:r w:rsidRPr="00F21E2C">
        <w:t xml:space="preserve"> </w:t>
      </w:r>
      <w:proofErr w:type="gramStart"/>
      <w:r w:rsidRPr="00F21E2C">
        <w:t>Применяется для окраски батарей, печей, труб, мостов, столбов, бензиновых цистерн, подъемных кранов, решеток и др. металлических поверхностей, где необходимы стойкость к высоким температурам или к воздействию ультрафиолета, а также в декоративных целях на металлические и деревянные поверхности, на бетон, пластик.</w:t>
      </w:r>
      <w:proofErr w:type="gramEnd"/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Подготовка поверхности:</w:t>
      </w:r>
      <w:r w:rsidRPr="00F21E2C">
        <w:t xml:space="preserve"> Поверхность должна быть очищена от ржавчины и старой краски металлической щеткой. Пыль, жир, солидол на деревянных и металлических поверхностях очищаются растворителем.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Подготовка краски и нанесение:</w:t>
      </w:r>
      <w:r w:rsidRPr="00F21E2C">
        <w:t xml:space="preserve"> Перед нанесением краска хорошо смешивается. Щетка должна быть чистой и мягкой. Достаточно окрасить в один слой. При необходимости можно нанести второй слой. Окрашивание производить при температуре </w:t>
      </w:r>
      <w:r>
        <w:t xml:space="preserve">окружающей </w:t>
      </w:r>
      <w:r w:rsidRPr="00F21E2C">
        <w:t xml:space="preserve"> среды от +5</w:t>
      </w:r>
      <w:proofErr w:type="gramStart"/>
      <w:r w:rsidRPr="00F21E2C">
        <w:t>°С</w:t>
      </w:r>
      <w:proofErr w:type="gramEnd"/>
      <w:r w:rsidRPr="00F21E2C">
        <w:t xml:space="preserve"> до +30°С.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Цвет:</w:t>
      </w:r>
      <w:r w:rsidRPr="00F21E2C">
        <w:t xml:space="preserve"> Серебристо-серый (Алюминиевый)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Текстура:</w:t>
      </w:r>
      <w:r w:rsidRPr="00F21E2C">
        <w:t xml:space="preserve"> Глянцевая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Точка блеска:</w:t>
      </w:r>
      <w:r w:rsidRPr="00F21E2C">
        <w:t xml:space="preserve"> 30°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Растворитель:</w:t>
      </w:r>
      <w:r w:rsidRPr="00F21E2C">
        <w:t xml:space="preserve"> </w:t>
      </w:r>
      <w:proofErr w:type="gramStart"/>
      <w:r w:rsidRPr="00F21E2C">
        <w:t xml:space="preserve">Не требуется (готова к использованию), при необходимости синтетический </w:t>
      </w:r>
      <w:proofErr w:type="spellStart"/>
      <w:r w:rsidRPr="00F21E2C">
        <w:t>Senta</w:t>
      </w:r>
      <w:proofErr w:type="spellEnd"/>
      <w:r w:rsidRPr="00F21E2C">
        <w:t xml:space="preserve"> (альтернатива: 646, 650, ксилол)</w:t>
      </w:r>
      <w:proofErr w:type="gramEnd"/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Расход:</w:t>
      </w:r>
      <w:r w:rsidRPr="00F21E2C">
        <w:t xml:space="preserve"> 15-20 м²/л в один слой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Поверхностное высыхание:</w:t>
      </w:r>
      <w:r w:rsidRPr="00F21E2C">
        <w:t xml:space="preserve"> 15 минут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Полное высыхание:</w:t>
      </w:r>
      <w:r w:rsidRPr="00F21E2C">
        <w:t xml:space="preserve"> 1 час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Упаковка:</w:t>
      </w:r>
      <w:r w:rsidRPr="00F21E2C">
        <w:t xml:space="preserve"> 0,25 л., 0,375 л., 0,75 л., 15 л.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 xml:space="preserve">Срок хранения: </w:t>
      </w:r>
      <w:r w:rsidRPr="00F21E2C">
        <w:t>1 год (при комнатной температуре в оригинальной упаковке)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Золотистая жаростойкая алкидная глянцевая краска</w:t>
      </w:r>
      <w:r w:rsidRPr="00F21E2C">
        <w:t xml:space="preserve"> содержит в своем составе углеводородную смолу и алюминиевую пигментную пасту. </w:t>
      </w:r>
      <w:proofErr w:type="gramStart"/>
      <w:r w:rsidRPr="00F21E2C">
        <w:t>Выдерживает температуру до 400 °С. Обладает</w:t>
      </w:r>
      <w:proofErr w:type="gramEnd"/>
      <w:r w:rsidRPr="00F21E2C">
        <w:t xml:space="preserve"> хорошей укрываемой способностью. Не темнеет со временем, </w:t>
      </w:r>
      <w:proofErr w:type="gramStart"/>
      <w:r w:rsidRPr="00F21E2C">
        <w:t>блестящая</w:t>
      </w:r>
      <w:proofErr w:type="gramEnd"/>
      <w:r w:rsidRPr="00F21E2C">
        <w:t>, отражает ультрафиолетовые лучи. Легко наносится с помощью кисти или валика.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Область применения:</w:t>
      </w:r>
      <w:r w:rsidRPr="00F21E2C">
        <w:t xml:space="preserve"> </w:t>
      </w:r>
      <w:proofErr w:type="gramStart"/>
      <w:r w:rsidRPr="00F21E2C">
        <w:t>Применяется для окраски батарей, печей, труб, мостов, столбов, бензиновых цистерн, подъемных кранов, решеток и др. металлических поверхностей, где необходимы стойкость к высоким температурам или к воздействию ультрафиолета, а также в декоративных целях на металлические и деревянные поверхности, на бетон, пластик.</w:t>
      </w:r>
      <w:proofErr w:type="gramEnd"/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lastRenderedPageBreak/>
        <w:t>Подготовка поверхности:</w:t>
      </w:r>
      <w:r w:rsidRPr="00F21E2C">
        <w:t xml:space="preserve"> Поверхность должна быть очищена от ржавчины и старой краски металлической щеткой. Пыль, жир, солидол на деревянных и металлических поверхностях очищаются растворителем.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Подготовка краски и нанесение:</w:t>
      </w:r>
      <w:r w:rsidRPr="00F21E2C">
        <w:t xml:space="preserve"> Перед нанесением краска хорошо смешивается. Щетка должна быть чистой и мягкой. Достаточно окрасить в один слой. При необходимости можно нанести второй слой. Окрашивание производить при температуре окружающей среды от +5</w:t>
      </w:r>
      <w:proofErr w:type="gramStart"/>
      <w:r w:rsidRPr="00F21E2C">
        <w:t>°С</w:t>
      </w:r>
      <w:proofErr w:type="gramEnd"/>
      <w:r w:rsidRPr="00F21E2C">
        <w:t xml:space="preserve"> до +30°С.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Цвет:</w:t>
      </w:r>
      <w:r w:rsidRPr="00F21E2C">
        <w:t xml:space="preserve"> Золотистый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Текстура:</w:t>
      </w:r>
      <w:r w:rsidRPr="00F21E2C">
        <w:t xml:space="preserve"> Глянцевая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Точка блеска:</w:t>
      </w:r>
      <w:r w:rsidRPr="00F21E2C">
        <w:t xml:space="preserve"> 30 °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Растворитель:</w:t>
      </w:r>
      <w:r w:rsidRPr="00F21E2C">
        <w:t xml:space="preserve"> </w:t>
      </w:r>
      <w:proofErr w:type="gramStart"/>
      <w:r w:rsidRPr="00F21E2C">
        <w:t xml:space="preserve">Не требуется (готова к использованию), при необходимости синтетический </w:t>
      </w:r>
      <w:proofErr w:type="spellStart"/>
      <w:r w:rsidRPr="00F21E2C">
        <w:t>Senta</w:t>
      </w:r>
      <w:proofErr w:type="spellEnd"/>
      <w:r w:rsidRPr="00F21E2C">
        <w:t xml:space="preserve"> (альтернатива: 646, 650, ксилол)</w:t>
      </w:r>
      <w:proofErr w:type="gramEnd"/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 xml:space="preserve">Поверхностное высыхание: </w:t>
      </w:r>
      <w:r w:rsidRPr="00F21E2C">
        <w:t>15 минут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Полное высыхание:</w:t>
      </w:r>
      <w:r w:rsidRPr="00F21E2C">
        <w:t xml:space="preserve"> 1 час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Расход:</w:t>
      </w:r>
      <w:r w:rsidRPr="00F21E2C">
        <w:t xml:space="preserve"> 15-20 м²/л в один слой</w:t>
      </w:r>
    </w:p>
    <w:p w:rsidR="00871615" w:rsidRPr="00F21E2C" w:rsidRDefault="00871615" w:rsidP="00871615">
      <w:pPr>
        <w:spacing w:line="240" w:lineRule="auto"/>
      </w:pPr>
      <w:r w:rsidRPr="00F21E2C">
        <w:rPr>
          <w:b/>
        </w:rPr>
        <w:t>Упаковка:</w:t>
      </w:r>
      <w:r w:rsidRPr="00F21E2C">
        <w:t xml:space="preserve"> 0,16 л., 15 л.</w:t>
      </w:r>
    </w:p>
    <w:p w:rsidR="00871615" w:rsidRDefault="00871615" w:rsidP="00871615">
      <w:pPr>
        <w:spacing w:line="240" w:lineRule="auto"/>
      </w:pPr>
      <w:r w:rsidRPr="00F21E2C">
        <w:rPr>
          <w:b/>
        </w:rPr>
        <w:t>Срок хранения:</w:t>
      </w:r>
      <w:r w:rsidRPr="00F21E2C">
        <w:t xml:space="preserve"> 1 год (при комнатной температуре в оригинальной упаковке)</w:t>
      </w:r>
    </w:p>
    <w:p w:rsidR="00871615" w:rsidRPr="0096779A" w:rsidRDefault="00871615" w:rsidP="00871615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sectPr w:rsidR="00871615" w:rsidRPr="0096779A" w:rsidSect="00F567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6BC"/>
    <w:multiLevelType w:val="multilevel"/>
    <w:tmpl w:val="A310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8A6FB4"/>
    <w:multiLevelType w:val="multilevel"/>
    <w:tmpl w:val="2AFE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D21AA7"/>
    <w:multiLevelType w:val="multilevel"/>
    <w:tmpl w:val="75FA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D473EF"/>
    <w:multiLevelType w:val="multilevel"/>
    <w:tmpl w:val="D4DC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7B"/>
    <w:rsid w:val="00871615"/>
    <w:rsid w:val="0096779A"/>
    <w:rsid w:val="00E0347B"/>
    <w:rsid w:val="00F5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A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79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967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9677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A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79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967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9677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AB08-F49F-4290-BD41-2111541B4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2018-10-26T07:29:00Z</dcterms:created>
  <dcterms:modified xsi:type="dcterms:W3CDTF">2018-12-20T09:29:00Z</dcterms:modified>
</cp:coreProperties>
</file>